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8A" w:rsidRDefault="00E02B8A" w:rsidP="00865B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BEE" w:rsidRPr="00B67CA2" w:rsidRDefault="00865BEE" w:rsidP="00865BEE">
      <w:pPr>
        <w:jc w:val="center"/>
        <w:rPr>
          <w:rFonts w:ascii="Times New Roman" w:hAnsi="Times New Roman"/>
          <w:b/>
          <w:sz w:val="28"/>
          <w:szCs w:val="28"/>
        </w:rPr>
      </w:pPr>
      <w:r w:rsidRPr="00B67CA2">
        <w:rPr>
          <w:rFonts w:ascii="Times New Roman" w:hAnsi="Times New Roman"/>
          <w:b/>
          <w:sz w:val="28"/>
          <w:szCs w:val="28"/>
        </w:rPr>
        <w:t>Автомобильные дороги общего пользования</w:t>
      </w:r>
      <w:proofErr w:type="gramStart"/>
      <w:r w:rsidRPr="00B67CA2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B67CA2">
        <w:rPr>
          <w:rFonts w:ascii="Times New Roman" w:hAnsi="Times New Roman"/>
          <w:b/>
          <w:sz w:val="28"/>
          <w:szCs w:val="28"/>
          <w:vertAlign w:val="superscript"/>
        </w:rPr>
        <w:t>); 2)</w:t>
      </w:r>
    </w:p>
    <w:p w:rsidR="00865BEE" w:rsidRPr="00B67CA2" w:rsidRDefault="00865BEE" w:rsidP="00865BEE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B67CA2">
        <w:rPr>
          <w:rFonts w:ascii="Times New Roman" w:hAnsi="Times New Roman"/>
          <w:b/>
          <w:sz w:val="28"/>
          <w:szCs w:val="28"/>
        </w:rPr>
        <w:t>(на конец года; километров)</w:t>
      </w:r>
    </w:p>
    <w:tbl>
      <w:tblPr>
        <w:tblW w:w="9497" w:type="dxa"/>
        <w:jc w:val="center"/>
        <w:tblInd w:w="142" w:type="dxa"/>
        <w:tblBorders>
          <w:top w:val="single" w:sz="4" w:space="0" w:color="auto"/>
        </w:tblBorders>
        <w:tblLook w:val="01E0"/>
      </w:tblPr>
      <w:tblGrid>
        <w:gridCol w:w="4187"/>
        <w:gridCol w:w="1062"/>
        <w:gridCol w:w="1062"/>
        <w:gridCol w:w="1062"/>
        <w:gridCol w:w="1062"/>
        <w:gridCol w:w="1062"/>
      </w:tblGrid>
      <w:tr w:rsidR="00865BEE" w:rsidRPr="003D5669" w:rsidTr="00B67CA2">
        <w:trPr>
          <w:jc w:val="center"/>
        </w:trPr>
        <w:tc>
          <w:tcPr>
            <w:tcW w:w="4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EE" w:rsidRPr="003D5669" w:rsidRDefault="00865BEE" w:rsidP="00706D4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E" w:rsidRPr="00B67CA2" w:rsidRDefault="00865BEE" w:rsidP="00706D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E" w:rsidRPr="00B67CA2" w:rsidRDefault="00865BEE" w:rsidP="00706D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E" w:rsidRPr="00B67CA2" w:rsidRDefault="00865BEE" w:rsidP="00706D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BEE" w:rsidRPr="00B67CA2" w:rsidRDefault="00865BEE" w:rsidP="00706D4F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BEE" w:rsidRPr="00B67CA2" w:rsidRDefault="00865BEE" w:rsidP="0013098C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7CA2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Общая протяженность автомобильных дорог общего пользования 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6392,7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6443,4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6504,0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6377,8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6428,5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6489,0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6562,9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6624,6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453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964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с усовершенствованным покрытием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6367,8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6418,5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6479,0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6552,9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6614,6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793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в процентах к общей протяженности дорог общего пользования с твердым покрытием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99,9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Плотность автомобильных дорог общего пользования  с твердым покрытием на 1000 кв. км территории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2453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2472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2496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2524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2548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Из общей площади автомобильных дорог общего пользования: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 xml:space="preserve">дороги федерального значения 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регионального или межмуниципального значения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6371,7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6422,5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6483,0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6538,0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6589,8</w:t>
            </w:r>
          </w:p>
        </w:tc>
      </w:tr>
      <w:tr w:rsidR="00865BEE" w:rsidRPr="003D5669" w:rsidTr="00B67CA2">
        <w:trPr>
          <w:jc w:val="center"/>
        </w:trPr>
        <w:tc>
          <w:tcPr>
            <w:tcW w:w="4187" w:type="dxa"/>
            <w:tcMar>
              <w:left w:w="57" w:type="dxa"/>
              <w:right w:w="57" w:type="dxa"/>
            </w:tcMar>
          </w:tcPr>
          <w:p w:rsidR="00865BEE" w:rsidRPr="00B67CA2" w:rsidRDefault="00865BEE" w:rsidP="00706D4F">
            <w:pPr>
              <w:spacing w:before="50" w:after="50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дороги местного значения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bottom"/>
          </w:tcPr>
          <w:p w:rsidR="00865BEE" w:rsidRPr="00B67CA2" w:rsidRDefault="00865BEE" w:rsidP="00706D4F">
            <w:pPr>
              <w:spacing w:before="50" w:after="50"/>
              <w:ind w:right="22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7CA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865BEE" w:rsidRDefault="00865BEE" w:rsidP="00865BEE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______________</w:t>
      </w:r>
    </w:p>
    <w:p w:rsidR="002A0B1B" w:rsidRDefault="002A0B1B" w:rsidP="002A0B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1)По данным </w:t>
      </w:r>
      <w:proofErr w:type="spellStart"/>
      <w:r>
        <w:rPr>
          <w:rFonts w:ascii="Times New Roman" w:hAnsi="Times New Roman"/>
          <w:sz w:val="16"/>
          <w:szCs w:val="16"/>
        </w:rPr>
        <w:t>Росавтодора</w:t>
      </w:r>
      <w:proofErr w:type="spellEnd"/>
    </w:p>
    <w:p w:rsidR="002A0B1B" w:rsidRDefault="002A0B1B" w:rsidP="002A0B1B">
      <w:pPr>
        <w:pStyle w:val="a3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2)По данным Росстата. Оперативные данные</w:t>
      </w:r>
    </w:p>
    <w:p w:rsidR="00865BEE" w:rsidRPr="00C4275C" w:rsidRDefault="00865BEE" w:rsidP="00865BEE">
      <w:pPr>
        <w:pStyle w:val="a3"/>
        <w:rPr>
          <w:szCs w:val="16"/>
        </w:rPr>
      </w:pPr>
      <w:r>
        <w:rPr>
          <w:szCs w:val="16"/>
        </w:rPr>
        <w:t>.</w:t>
      </w:r>
      <w:r w:rsidRPr="00C4275C">
        <w:rPr>
          <w:szCs w:val="16"/>
        </w:rPr>
        <w:t xml:space="preserve">       </w:t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EE"/>
    <w:rsid w:val="0013098C"/>
    <w:rsid w:val="002A0B1B"/>
    <w:rsid w:val="002B765C"/>
    <w:rsid w:val="00376D3F"/>
    <w:rsid w:val="005C4491"/>
    <w:rsid w:val="00865BEE"/>
    <w:rsid w:val="008A3D94"/>
    <w:rsid w:val="00B67CA2"/>
    <w:rsid w:val="00C72137"/>
    <w:rsid w:val="00D8217D"/>
    <w:rsid w:val="00E02B8A"/>
    <w:rsid w:val="00FF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E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5BEE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865BEE"/>
    <w:rPr>
      <w:rFonts w:ascii="Arial" w:eastAsia="Times New Roman" w:hAnsi="Arial" w:cs="Arial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5</cp:revision>
  <dcterms:created xsi:type="dcterms:W3CDTF">2020-11-30T06:15:00Z</dcterms:created>
  <dcterms:modified xsi:type="dcterms:W3CDTF">2020-12-01T09:51:00Z</dcterms:modified>
</cp:coreProperties>
</file>